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КОНТРОЛЬНО-СЧЕТНАЯ КОМИССИЯ 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КАШИРСКОГО МУНИЦИПАЛЬНОГО РАЙОНА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КСК __________М.П.Харченко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24  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октября  2013 года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0" w:left="5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Стандарт внешнего муниципального финансового контроль (СВМФК) 02 Проведение экспертно-аналитического мероприятия</w:t>
      </w:r>
    </w:p>
    <w:p>
      <w:pPr>
        <w:spacing w:before="0" w:after="200" w:line="276"/>
        <w:ind w:right="-144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44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44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44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44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44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44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44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Каширское 2013 год</w:t>
      </w:r>
    </w:p>
    <w:p>
      <w:pPr>
        <w:spacing w:before="0" w:after="0" w:line="413"/>
        <w:ind w:right="0" w:left="42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100"/>
          <w:spacing w:val="0"/>
          <w:position w:val="0"/>
          <w:sz w:val="19"/>
          <w:shd w:fill="auto" w:val="clear"/>
        </w:rPr>
      </w:pPr>
    </w:p>
    <w:tbl>
      <w:tblPr/>
      <w:tblGrid>
        <w:gridCol w:w="3128"/>
        <w:gridCol w:w="9125"/>
        <w:gridCol w:w="4101"/>
      </w:tblGrid>
      <w:tr>
        <w:trPr>
          <w:trHeight w:val="1" w:hRule="atLeast"/>
          <w:jc w:val="left"/>
        </w:trPr>
        <w:tc>
          <w:tcPr>
            <w:tcW w:w="3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10100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4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1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0"/>
                <w:spacing w:val="0"/>
                <w:position w:val="0"/>
                <w:sz w:val="24"/>
                <w:shd w:fill="auto" w:val="clear"/>
              </w:rPr>
              <w:t xml:space="preserve">Общие положения</w:t>
            </w:r>
          </w:p>
        </w:tc>
        <w:tc>
          <w:tcPr>
            <w:tcW w:w="4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1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0"/>
                <w:spacing w:val="0"/>
                <w:position w:val="0"/>
                <w:sz w:val="24"/>
                <w:shd w:fill="auto" w:val="clear"/>
              </w:rPr>
              <w:t xml:space="preserve">Общая характеристика экспертно-аналитического мероприятия</w:t>
            </w:r>
          </w:p>
        </w:tc>
        <w:tc>
          <w:tcPr>
            <w:tcW w:w="4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1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0"/>
                <w:spacing w:val="0"/>
                <w:position w:val="0"/>
                <w:sz w:val="24"/>
                <w:shd w:fill="auto" w:val="clear"/>
              </w:rPr>
              <w:t xml:space="preserve">Организация экспертно-аналитического мероприятия</w:t>
            </w:r>
          </w:p>
        </w:tc>
        <w:tc>
          <w:tcPr>
            <w:tcW w:w="4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1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0"/>
                <w:spacing w:val="0"/>
                <w:position w:val="0"/>
                <w:sz w:val="24"/>
                <w:shd w:fill="auto" w:val="clear"/>
              </w:rPr>
              <w:t xml:space="preserve">Подготовительный, основной и заключительный этапы экспертно-аналитического мероприятия </w:t>
            </w:r>
          </w:p>
        </w:tc>
        <w:tc>
          <w:tcPr>
            <w:tcW w:w="4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10100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Стандарт Контрольно-счетной комиссии Каширского муниципального района 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Проведение экспертно-аналитического мероприятия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далее – Стандарт) разработан в соответствии с положениями Федерального закона от 07.02.2011 № 6-ФЗ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 мая 2012 года № 21К (854), с учетом положения  контрольно-счетной комиссии Каширского муниципального района (далее – Регламент).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Целью Стандарта является установление общих правил и процедур проведения Контрольно-счетной комиссией (далее – КСК) экспертно-аналитических мероприятий.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Задачами Стандарта являются: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определение содержания, принципов и процедур проведения экспертно-аналитического мероприятия;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установление общих требований к организации, подготовке к проведению, проведению и оформлению результатов экспертно-аналитического мероприятия.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Положения Стандарта не распространяются на подготовку заключений Контрольно-счетной комиссии, осуществление которых регулируется соответствующими стандартами и иными нормативными документами.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10100"/>
          <w:spacing w:val="0"/>
          <w:position w:val="0"/>
          <w:sz w:val="24"/>
          <w:shd w:fill="auto" w:val="clear"/>
        </w:rPr>
        <w:t xml:space="preserve">Общая характеристика экспертно-аналитического мероприятия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деятельности, посредством которой обеспечивается реализация задач, функций и полномочий КСК в сфере муниципального финансового контроля.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010100"/>
          <w:spacing w:val="0"/>
          <w:position w:val="0"/>
          <w:sz w:val="24"/>
          <w:shd w:fill="auto" w:val="clear"/>
        </w:rPr>
        <w:t xml:space="preserve">Предметом экспертно-аналитического мероприятия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являются организация бюджетного процесса, формирование и использование средств, а также законодательное регулирование и деятельность в сфере экономики и финансов, в том числе влияющие на формирование и исполнение бюджета Каширского муниципального района.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010100"/>
          <w:spacing w:val="0"/>
          <w:position w:val="0"/>
          <w:sz w:val="24"/>
          <w:shd w:fill="auto" w:val="clear"/>
        </w:rPr>
        <w:t xml:space="preserve">Объектами экспертно-аналитического мероприятия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являются органы местного самоуправления, организации, учреждения и иные юридические лица, на которые в рамках предмета экспертно-аналитического мероприятия распространяются контрольные полномочия Контрольно-счетной комиссии, установленные Бюджетным кодексом Российской Федерации и иными нормативными правовыми актами Российской Федерации.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Экспертно-аналитическое мероприятие должно быть: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10100"/>
          <w:spacing w:val="0"/>
          <w:position w:val="0"/>
          <w:sz w:val="24"/>
          <w:shd w:fill="auto" w:val="clear"/>
        </w:rPr>
        <w:t xml:space="preserve">Организация экспертно-аналитического мероприятия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Экспертно-аналитическое мероприятие проводится на основании плана работы Контрольно-счетной комиссии на текущий год.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Срок проведения экспертно-аналитического мероприятия в плане работы Контрольно-счетной комиссии устанавливается с учетом всех этапов мероприятия.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Датой начала экспертно-аналитического мероприятия является дата начала проведения экспертно-аналитического мероприятия.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Датой окончания экспертно-аналитического мероприятия является дата принятия председателем КСК решения об утверждении отчета о результатах данного мероприятия.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Непосредственное руководство проведением экспертно-аналитического мероприятия и координацию действий сотрудников осуществляет председатель экспертно-аналитического мероприятия.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Контроль за организацией экспертно-аналитического мероприятия, соблюдением в процессе его проведения положений Регламента и стандартов осуществляет председатель.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Формирование группы исполнителей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сотрудников может повлиять на исполнение ими должностных обязанностей в процессе проведения мероприятия.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В случае, если в ходе экспертно-аналитического мероприятия планируется использование сведений, составляющих государственную и иную охраняемую законом тайну, к работе допускаются сотрудники, имеющие оформленный в установленном порядке допуск к таким сведениям.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Сотрудники Контрольно-счетной комиссии обязаны соблюдать конфиденциальность в отношении информации, полученной в ходе подготовки к проведению и проведения мероприятия, до принятия депутатами районного Совета решения об утверждении заключения (отчета) о результатах экспертно-аналитического мероприятия, а также в отношении ставших известными в ходе мероприятия сведений, составляющих государственную и иную охраняемую законом тайну.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Служебные контакты сотрудников с должностными лицами объектов экспертно-аналитического мероприятия, органов местного самоуправления и организаций осуществляются с учетом положений Этического кодекса сотрудников контрольно-счетных органов Российской Федерации в пределах полномочий, установленных нормативными документами.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В ходе проведения экспертно-аналитического мероприятия формируется рабочая документация в целях: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изучения предмета и деятельности объектов экспертно-аналитического мероприятия;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подтверждения результатов экспертно-аналитического мероприятия;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обеспечения качества и контроля качества экспертно-аналитического мероприятия.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В состав рабочей документации включаются документы и материалы, послужившие основанием для результатов экспертно-аналитического мероприятия. К рабочей документации относятся документы (их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 п.), самостоятельно подготовленные сотрудниками на основе собранных фактических данных и информации.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этапов и отдельных процедур мероприятия.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10100"/>
          <w:spacing w:val="0"/>
          <w:position w:val="0"/>
          <w:sz w:val="24"/>
          <w:shd w:fill="auto" w:val="clear"/>
        </w:rPr>
        <w:t xml:space="preserve">Подготовительный, основной и заключительный этапы экспертно-аналитического мероприятия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Подготовительный этап экспертно-аналитического мероприятия состоит в предварительном изучении предмета и деятельности объектов мероприятия, определении его целей, вопросов и методов проведения, подготовке документов для осуществления основного этапа мероприятия.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Подготовительный этап экспертно-аналитического мероприятия включает следующие процедуры: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предварительное изучение предмета и объектов мероприятия;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определение цели (целей), вопросов и методов проведения мероприятия;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подготовка, согласование (при необходимости) и утверждение программы проведения экспертно-аналитического мероприятия;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Основной этап экспертно-аналитического мероприятия состоит в сборе и анализе фактических данных и информации по предмету мероприятия в соответствии с целями и вопросами экспертно-аналитического мероприятия, содержащимися в программе его проведения.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Сбор фактических данных и информации осуществляется, как правило, посредством направления запросов Контрольно-счетной комиссии о предоставлении информации.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В случае необходимости при соответствующем отражении в программе проведения экспертно-аналитического мероприятия сбор фактических данных и информации может осуществляться по месту расположения объектов мероприятия.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Заключительный этап экспертно-аналитического мероприятия состоит в подготовке заключений, выводов и предложений (рекомендаций), которые отражаются в заключении (отчете) о результатах экспертно-аналитического мероприятия и других документах, подготавливаемых по результатам экспертно-аналитического мероприятия.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По результатам экспертно-аналитического мероприятия в целом оформляется заключение (отчет), который должен содержать: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информацию в части, касающейся предупреждения коррупции и борьбы с ней;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предложения и рекомендации, основанные на выводах и направленные на решение исследованных проблем и вопросов.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Кроме того, при необходимости отчет может содержать приложения.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Форма заключения (отчета) о результатах экспертно-аналитического мероприятия приведена в приложении № 13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Инструкции по  делопроизводству в Совете народных депутатов Каширского муниципального района Воронежской области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При подготовке заключения (отчета) о результатах экспертно-аналитического мероприятия следует руководствоваться следующими требованиями: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информация о результатах должна излагаться в заключении (отчете)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заключение (отчет) должно включать только ту информацию, анализ и выводы, которые подтверждаются материалами рабочей документации мероприятия;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выводы в заключении (отчете) должны быть аргументированными;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текст заключения (отчета)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заключению (отчету).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Содержание заключения (отчета) о результатах экспертно-аналитического мероприятия должно соответствовать: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требованиям Регламента, данного Стандарта и иных нормативных документов Контрольно-счетной комиссии;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программе проведения;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рабочей документации мероприятия.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Подготовку отчета (заключения) о результатах мероприятия осуществляет его руководитель (с учетом информации (справок, расчетов, аналитических записок и д.р., подготовленных исполнителями данного мероприятия).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Заключение (отчет) о результатах экспертно-аналитического мероприятия подписывается председателем КСК и в установленном порядке выносится на рассмотрение в Совет народных депутатов.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4.8.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В случае проведения экспертно-аналитического мероприятия, охватывающего вопросы, входящие в компетенцию двух исполнителей, руководитель мероприятия обобщает материалы, представленные ему исполнителем, ответственным за проведение экспертно-аналитического мероприятия, и организует подготовку заключения (отчета) о его результатах.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Заключение (отчет) о результатах экспертно-аналитического мероприятия подписывается исполнителем, которому поручена организация и обобщение его результатов, и руководителем экспертно-аналитического мероприятия.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4.9.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Заключение (отчет) о результатах экспертно-аналитического мероприятия, содержащий сведения, составляющие государственную тайну, оформляется в установленном порядке.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4.10. </w:t>
      </w:r>
      <w:r>
        <w:rPr>
          <w:rFonts w:ascii="Times New Roman" w:hAnsi="Times New Roman" w:cs="Times New Roman" w:eastAsia="Times New Roman"/>
          <w:color w:val="010100"/>
          <w:spacing w:val="0"/>
          <w:position w:val="0"/>
          <w:sz w:val="24"/>
          <w:shd w:fill="auto" w:val="clear"/>
        </w:rPr>
        <w:t xml:space="preserve">Заключение (отчет) о результатах экспертно-аналитического мероприятия, проведенного в соответствии с запросами (поручениями), направляется соответствующим адресатам, а также главе Каширского муниципального района и Совету народных депутатов в соответствии с порядком, установленным Регламентом.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